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FONDO LEÓN USACH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PROYECTOS ESTUDIANTILES QUE CONSTRUYEN COMUNIDAD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CONVOCATORIA 2026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4279265</wp:posOffset>
                </wp:positionH>
                <wp:positionV relativeFrom="paragraph">
                  <wp:posOffset>144780</wp:posOffset>
                </wp:positionV>
                <wp:extent cx="1844675" cy="363908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6363" y="3665700"/>
                          <a:ext cx="1819275" cy="2286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Fecha: - / - /2026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4279265</wp:posOffset>
                </wp:positionH>
                <wp:positionV relativeFrom="paragraph">
                  <wp:posOffset>144780</wp:posOffset>
                </wp:positionV>
                <wp:extent cx="1844675" cy="363908"/>
                <wp:effectExtent b="0" l="0" r="0" t="0"/>
                <wp:wrapNone/>
                <wp:docPr id="2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675" cy="3639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10"/>
        </w:tabs>
        <w:spacing w:after="0" w:lineRule="auto"/>
        <w:ind w:left="720" w:firstLine="0"/>
        <w:rPr>
          <w:b w:val="1"/>
          <w:color w:val="854fa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-6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025"/>
        <w:gridCol w:w="558"/>
        <w:gridCol w:w="327"/>
        <w:gridCol w:w="375"/>
        <w:gridCol w:w="495"/>
        <w:gridCol w:w="345"/>
        <w:gridCol w:w="960"/>
        <w:gridCol w:w="82"/>
        <w:gridCol w:w="98"/>
        <w:gridCol w:w="315"/>
        <w:gridCol w:w="307"/>
        <w:gridCol w:w="1448"/>
        <w:gridCol w:w="416"/>
        <w:gridCol w:w="769"/>
        <w:gridCol w:w="92"/>
        <w:gridCol w:w="1723"/>
        <w:tblGridChange w:id="0">
          <w:tblGrid>
            <w:gridCol w:w="2025"/>
            <w:gridCol w:w="558"/>
            <w:gridCol w:w="327"/>
            <w:gridCol w:w="375"/>
            <w:gridCol w:w="495"/>
            <w:gridCol w:w="345"/>
            <w:gridCol w:w="960"/>
            <w:gridCol w:w="82"/>
            <w:gridCol w:w="98"/>
            <w:gridCol w:w="315"/>
            <w:gridCol w:w="307"/>
            <w:gridCol w:w="1448"/>
            <w:gridCol w:w="416"/>
            <w:gridCol w:w="769"/>
            <w:gridCol w:w="92"/>
            <w:gridCol w:w="1723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07">
            <w:pPr>
              <w:spacing w:before="20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FORMULARIO DE POSTULACIÓN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before="240" w:line="259" w:lineRule="auto"/>
              <w:ind w:left="1440" w:hanging="72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DESCRIPCIÓN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CANTIDAD DE INTEGRANTES DEL EQUIPO DE TRABAJO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RESUMEN EJECUTIVO DEL PROYECTO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210"/>
              </w:tabs>
              <w:spacing w:line="276" w:lineRule="auto"/>
              <w:jc w:val="both"/>
              <w:rPr>
                <w:rFonts w:ascii="Arial" w:cs="Arial" w:eastAsia="Arial" w:hAnsi="Arial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b3838"/>
                <w:sz w:val="20"/>
                <w:szCs w:val="20"/>
                <w:rtl w:val="0"/>
              </w:rPr>
              <w:t xml:space="preserve">Realice un breve resumen del proyecto considerando los aspectos más relevantes del mismo y sus principales antecedentes (problema o necesidad que busca resolver, cuál es su objetivo general, fundamentos de su importancia a nivel universitario, cuál es la población beneficiara del proyecto, etc.)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b3838"/>
                <w:sz w:val="20"/>
                <w:szCs w:val="20"/>
                <w:rtl w:val="0"/>
              </w:rPr>
              <w:t xml:space="preserve">(máximo 300 palabras).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9">
            <w:pPr>
              <w:spacing w:befor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IDENTIFICACIÓN DEL PROBLEMA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Arial" w:cs="Arial" w:eastAsia="Arial" w:hAnsi="Arial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b3838"/>
                <w:sz w:val="20"/>
                <w:szCs w:val="20"/>
                <w:rtl w:val="0"/>
              </w:rPr>
              <w:t xml:space="preserve">Señale y describa el problema o necesidad a resolver, explicando los motivos por los cuales se elige abordar esta problemática y no otra. Se recomienda aportar antecedentes y causas a la escala del problema que se espera resolver y una caracterización breve de las personas afectadas y ubicación geográfica del alcance del problema. ¿Cuál es el problema? ¿Qué lo causa? ¿Cuáles son sus efectos?</w:t>
            </w:r>
          </w:p>
          <w:p w:rsidR="00000000" w:rsidDel="00000000" w:rsidP="00000000" w:rsidRDefault="00000000" w:rsidRPr="00000000" w14:paraId="0000005B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B">
            <w:pPr>
              <w:spacing w:befor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JUSTIFICACIÓN DEL PROYECTO</w:t>
            </w:r>
          </w:p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04040"/>
                <w:sz w:val="20"/>
                <w:szCs w:val="20"/>
                <w:rtl w:val="0"/>
              </w:rPr>
              <w:t xml:space="preserve">Ingrese los argumentos que justifican la relevancia del proyecto. ¿Por qué es importante llevar a cabo el proyecto? ¿Qué sucede si no se realiza?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538" w:firstLine="142.00000000000003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FUENTES DE INFORMACIÓN DE LA IDENTIFICACIÓN DEL PROBLEMA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680" w:right="655" w:firstLine="0"/>
              <w:jc w:val="both"/>
              <w:rPr>
                <w:rFonts w:ascii="Arial" w:cs="Arial" w:eastAsia="Arial" w:hAnsi="Arial"/>
                <w:color w:val="00000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Ingrese la fuente a partir de la cual obtendrá la información que le permitirá identificar el problema que busca resolver su proyecto. Por ejemplo: entrevistas, resultados de una investigación, base de datos, libros.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FUENTE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TIPO DE FUENTE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/ SECUNDARIA)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16"/>
            <w:shd w:fill="f2f2f2" w:val="clear"/>
          </w:tcPr>
          <w:p w:rsidR="00000000" w:rsidDel="00000000" w:rsidP="00000000" w:rsidRDefault="00000000" w:rsidRPr="00000000" w14:paraId="000000EE">
            <w:pPr>
              <w:spacing w:before="240" w:lineRule="auto"/>
              <w:ind w:left="112" w:firstLine="68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POBLACIÓN BENEFICIARIA</w:t>
            </w:r>
          </w:p>
          <w:p w:rsidR="00000000" w:rsidDel="00000000" w:rsidP="00000000" w:rsidRDefault="00000000" w:rsidRPr="00000000" w14:paraId="000000EF">
            <w:pPr>
              <w:spacing w:before="240" w:lineRule="auto"/>
              <w:ind w:left="822" w:right="797" w:firstLine="0"/>
              <w:jc w:val="both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 aquellas personas a las que contribuye directa o indirectamente el proyecto y que no necesariamente representan a la totalidad de las personas afectadas.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before="240" w:lineRule="auto"/>
              <w:ind w:left="822" w:right="797" w:firstLine="0"/>
              <w:jc w:val="both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Ingrese la identificación de la población beneficiaria directa e indirecta del proyecto, sus características y alcance esperado (N° de personas o grupos)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POBLACIÓN BENEFICIARIA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CLASIFICACIÓN (DIRECTA/INDIRECTA)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CARACTERÍSTICAS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ALCANCE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1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Ejemplo: Estudiantes de primer año de Ingeniería Comercial.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4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Directa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C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Participan en talleres de integración y acompañamiento académico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80 estudiantes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1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Ejemplo: Comunidad estudiantil de la Facultad de Administración y Economía.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4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Indirecta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C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Se beneficia de actividades abiertas de difusión y apoyo estudiantil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i w:val="1"/>
                <w:color w:val="595959"/>
              </w:rPr>
            </w:pPr>
            <w:r w:rsidDel="00000000" w:rsidR="00000000" w:rsidRPr="00000000">
              <w:rPr>
                <w:i w:val="1"/>
                <w:color w:val="595959"/>
                <w:rtl w:val="0"/>
              </w:rPr>
              <w:t xml:space="preserve">500 estudiantes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1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4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C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1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44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C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59" w:lineRule="auto"/>
              <w:ind w:firstLine="6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CREACIÓN DE REDES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76" w:lineRule="auto"/>
              <w:ind w:left="720" w:right="65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Ingrese el nombre y el rol de la Organización, Unidad o integrante de la comunidad, estudiantil, funcionaria y/o académica de la Universidad de Santiago que colaborará en la ejecución del plan de gestión. No corresponde indicar en esta sección, a integrantes de la Organización.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63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ROL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1B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hanging="72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PLANTEAMIENTO DE OBJETIVOS Y RESULTADOS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Ingrese el objetivo general del proyecto, los objetivos específicos, los resultados esperados asociados a cada objetivo específico.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682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OBJETIVO GENERAL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8"/>
            <w:vMerge w:val="restart"/>
            <w:vAlign w:val="center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OBJETIVOS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ESPECÍFICOS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OE 1: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8"/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OE 2: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8"/>
            <w:vMerge w:val="continue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OE 3: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RESULTADOS ESPERADOS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OE 1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OE 2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OE 3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2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hanging="72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5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el siguiente recuadro, indica las formas en la que medirán el cumplimiento de sus objetivos. Esta medición podrá ser cuantitativa o cualitativa mediante la formulación de indicadores: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 (1) indicador de calidad y un (1) indicador de eficiencia por cada elemento.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5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line="276" w:lineRule="auto"/>
              <w:ind w:left="682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otl5dzjuekyo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indicadores son una forma de medir el cumplimiento de objetivos y resultados del proyecto, mediante la comparación de datos. Pueden ser cuantitativos o cualitativos.</w:t>
            </w:r>
          </w:p>
          <w:p w:rsidR="00000000" w:rsidDel="00000000" w:rsidP="00000000" w:rsidRDefault="00000000" w:rsidRPr="00000000" w14:paraId="00000249">
            <w:pPr>
              <w:spacing w:line="276" w:lineRule="auto"/>
              <w:ind w:left="68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hd w:fill="f2f2f2" w:val="clear"/>
              <w:spacing w:line="276" w:lineRule="auto"/>
              <w:ind w:left="682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Indicadores de calidad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2f2f2" w:val="clear"/>
                <w:rtl w:val="0"/>
              </w:rPr>
              <w:t xml:space="preserve">buscan medir la capacidad de las acciones en satisfacer la necesidad identificada, por ejemplo, se pueden hacer mediciones de satisfacción mediante encuestas.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B">
            <w:pPr>
              <w:shd w:fill="f2f2f2" w:val="clear"/>
              <w:spacing w:line="276" w:lineRule="auto"/>
              <w:ind w:left="682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hd w:fill="f2f2f2" w:val="clear"/>
              <w:spacing w:line="276" w:lineRule="auto"/>
              <w:ind w:left="682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2f2f2" w:val="clear"/>
                <w:rtl w:val="0"/>
              </w:rPr>
              <w:t xml:space="preserve">Los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f2f2f2" w:val="clear"/>
                <w:rtl w:val="0"/>
              </w:rPr>
              <w:t xml:space="preserve">indicadores de eficiencia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2f2f2" w:val="clear"/>
                <w:rtl w:val="0"/>
              </w:rPr>
              <w:t xml:space="preserve"> evalúan la relación entre la mayor cantidad de servicios producidos dado el nivel de recursos que se dispone.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75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ELEMENTO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Ingrese el objetivo específico o resultado esperado que será objeto de la medición.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</w:t>
            </w:r>
          </w:p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Ingrese el indicador.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6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VERIFICACIÓN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 a través del cual se recurrirá para obtener la información.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2A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hanging="72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PLAN DE GESTIÓN DE LAS COMUNICACIONES Y DEL EQUIPO DE 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2B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59" w:lineRule="auto"/>
              <w:ind w:left="1800" w:hanging="36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PLAN DE DIFUSIÓN DEL PROYECTO</w:t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180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Ingrese los objetivos de comunicación del Proyecto y las estrategias para alcanzar dichos objetivos, las que les permitan posicionar la iniciativa en la comunidad universitaria, la vinculación con los distintos actores universitarios y la difusión y convocatoria a sus actividades.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ESTRATEGIA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E0">
            <w:pPr>
              <w:jc w:val="both"/>
              <w:rPr>
                <w:rFonts w:ascii="Arial" w:cs="Arial" w:eastAsia="Arial" w:hAnsi="Arial"/>
                <w:i w:val="1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b3838"/>
                <w:sz w:val="20"/>
                <w:szCs w:val="20"/>
                <w:rtl w:val="0"/>
              </w:rPr>
              <w:t xml:space="preserve">Ej: Posicionar la iniciativa en la Comunidad universitaria USACH.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E7">
            <w:pPr>
              <w:jc w:val="both"/>
              <w:rPr>
                <w:rFonts w:ascii="Arial" w:cs="Arial" w:eastAsia="Arial" w:hAnsi="Arial"/>
                <w:i w:val="1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b3838"/>
                <w:sz w:val="20"/>
                <w:szCs w:val="20"/>
                <w:rtl w:val="0"/>
              </w:rPr>
              <w:t xml:space="preserve">Impulsar la creación de redes sociales populares como Instagram, Facebook o TikTok para compartir contenido relevante y atractivo para la Comunidad Usachina.</w:t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16"/>
            <w:shd w:fill="f2f2f2" w:val="clear"/>
          </w:tcPr>
          <w:p w:rsidR="00000000" w:rsidDel="00000000" w:rsidP="00000000" w:rsidRDefault="00000000" w:rsidRPr="00000000" w14:paraId="000003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before="240" w:line="259" w:lineRule="auto"/>
              <w:ind w:left="1800" w:hanging="36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DEL EQUIPO DE TRABAJO</w:t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line="276" w:lineRule="auto"/>
              <w:ind w:left="180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w56c0wimff3t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Identifique y 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escriba el uso de la o las herramientas de tecnologías de la información y comunicación (TICs) que utilizará el proyecto para organizar el trabajo del equipo. </w:t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322">
            <w:pPr>
              <w:tabs>
                <w:tab w:val="left" w:leader="none" w:pos="3210"/>
              </w:tabs>
              <w:jc w:val="center"/>
              <w:rPr>
                <w:rFonts w:ascii="Arial" w:cs="Arial" w:eastAsia="Arial" w:hAnsi="Arial"/>
                <w:b w:val="1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b3838"/>
                <w:sz w:val="20"/>
                <w:szCs w:val="20"/>
                <w:rtl w:val="0"/>
              </w:rPr>
              <w:t xml:space="preserve">HERRAMIENTA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2A">
            <w:pPr>
              <w:tabs>
                <w:tab w:val="left" w:leader="none" w:pos="3210"/>
              </w:tabs>
              <w:jc w:val="center"/>
              <w:rPr>
                <w:rFonts w:ascii="Arial" w:cs="Arial" w:eastAsia="Arial" w:hAnsi="Arial"/>
                <w:b w:val="1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b3838"/>
                <w:sz w:val="20"/>
                <w:szCs w:val="20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32">
            <w:pPr>
              <w:tabs>
                <w:tab w:val="left" w:leader="none" w:pos="3210"/>
              </w:tabs>
              <w:rPr>
                <w:rFonts w:ascii="Arial" w:cs="Arial" w:eastAsia="Arial" w:hAnsi="Arial"/>
                <w:i w:val="1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b3838"/>
                <w:sz w:val="20"/>
                <w:szCs w:val="20"/>
                <w:rtl w:val="0"/>
              </w:rPr>
              <w:t xml:space="preserve">Ej: Google Drive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  <w:i w:val="1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b3838"/>
                <w:sz w:val="20"/>
                <w:szCs w:val="20"/>
                <w:rtl w:val="0"/>
              </w:rPr>
              <w:t xml:space="preserve">Organizar los archivos y documentos de cada actividad y compartirlos entre el equipo de trabajo.</w:t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b w:val="1"/>
                <w:color w:val="3b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b w:val="1"/>
                <w:color w:val="3b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b w:val="1"/>
                <w:color w:val="3b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b w:val="1"/>
                <w:color w:val="3b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16"/>
            <w:shd w:fill="efefef" w:val="clear"/>
          </w:tcPr>
          <w:p w:rsidR="00000000" w:rsidDel="00000000" w:rsidP="00000000" w:rsidRDefault="00000000" w:rsidRPr="00000000" w14:paraId="00000363">
            <w:pPr>
              <w:tabs>
                <w:tab w:val="left" w:leader="none" w:pos="3210"/>
              </w:tabs>
              <w:spacing w:after="160" w:line="259" w:lineRule="auto"/>
              <w:ind w:left="1800" w:hanging="24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tabs>
                <w:tab w:val="left" w:leader="none" w:pos="3210"/>
              </w:tabs>
              <w:spacing w:after="160" w:lineRule="auto"/>
              <w:ind w:left="1800" w:hanging="24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3)    COMPOSICIÓN INTERDISCIPLINARIA DEL EQUIPO DE TRABAJO</w:t>
            </w:r>
          </w:p>
          <w:p w:rsidR="00000000" w:rsidDel="00000000" w:rsidP="00000000" w:rsidRDefault="00000000" w:rsidRPr="00000000" w14:paraId="00000365">
            <w:pPr>
              <w:tabs>
                <w:tab w:val="left" w:leader="none" w:pos="3210"/>
              </w:tabs>
              <w:spacing w:after="240" w:before="240" w:lineRule="auto"/>
              <w:ind w:left="170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a continuación las carreras que componen el equipo y justifique con claridad y coherencia cómo la integración de los conocimientos específicos de cada disciplina es esencial y se aplica a la ejecución de tareas críticas y al logro de los resultados (máximo 150 palabras).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375">
            <w:pPr>
              <w:tabs>
                <w:tab w:val="left" w:leader="none" w:pos="3210"/>
              </w:tabs>
              <w:spacing w:after="240" w:before="240" w:line="259" w:lineRule="auto"/>
              <w:rPr>
                <w:rFonts w:ascii="Arial" w:cs="Arial" w:eastAsia="Arial" w:hAnsi="Arial"/>
                <w:color w:val="3b383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b w:val="1"/>
                <w:color w:val="3b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16"/>
            <w:shd w:fill="f2f2f2" w:val="clear"/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spacing w:before="240" w:line="276" w:lineRule="auto"/>
              <w:ind w:left="7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V.                CRONOGRAMA DE ACTIVIDADES: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CARTA GANTT (ANEXO 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spacing w:after="160" w:line="276" w:lineRule="auto"/>
              <w:ind w:left="180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Ingrese la programación de actividades a ejecutar desde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22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abril hasta el día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de noviembre del año 202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spacing w:after="160" w:line="259" w:lineRule="auto"/>
              <w:ind w:left="1440" w:firstLine="0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16"/>
            <w:shd w:fill="f2f2f2" w:val="clear"/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tabs>
                <w:tab w:val="left" w:leader="none" w:pos="3210"/>
              </w:tabs>
              <w:spacing w:after="160" w:before="240"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VI.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FORMULACIÓN DEL PRESUPUESTO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3A9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ACTIVIDAD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GASTO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DESCRIPCIÓN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3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UNITARIO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UNIDADES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3B9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Ej: Inauguración biblioteca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A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Septiembre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D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Coffee break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F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Se realizará la compra de alimentos como galletas, jugos, té y café.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3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$50.000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5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7">
            <w:pPr>
              <w:spacing w:before="240" w:lineRule="auto"/>
              <w:rPr>
                <w:rFonts w:ascii="Arial" w:cs="Arial" w:eastAsia="Arial" w:hAnsi="Arial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404040"/>
                <w:sz w:val="20"/>
                <w:szCs w:val="20"/>
                <w:rtl w:val="0"/>
              </w:rPr>
              <w:t xml:space="preserve">$50.000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4"/>
            <w:vAlign w:val="bottom"/>
          </w:tcPr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jc w:val="right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10"/>
              </w:tabs>
              <w:spacing w:after="160" w:line="259" w:lineRule="auto"/>
              <w:ind w:left="1800" w:firstLine="0"/>
              <w:rPr>
                <w:rFonts w:ascii="Arial" w:cs="Arial" w:eastAsia="Arial" w:hAnsi="Arial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718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295275</wp:posOffset>
              </wp:positionH>
              <wp:positionV relativeFrom="paragraph">
                <wp:posOffset>99696</wp:posOffset>
              </wp:positionV>
              <wp:extent cx="5238750" cy="447675"/>
              <wp:effectExtent b="0" l="0" r="0" t="0"/>
              <wp:wrapSquare wrapText="bothSides" distB="45720" distT="45720" distL="114300" distR="114300"/>
              <wp:docPr id="2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40913" y="3613313"/>
                        <a:ext cx="5210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  <w:t xml:space="preserve">FONDO LEÓN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295275</wp:posOffset>
              </wp:positionH>
              <wp:positionV relativeFrom="paragraph">
                <wp:posOffset>99696</wp:posOffset>
              </wp:positionV>
              <wp:extent cx="5238750" cy="447675"/>
              <wp:effectExtent b="0" l="0" r="0" t="0"/>
              <wp:wrapSquare wrapText="bothSides" distB="45720" distT="45720" distL="114300" distR="114300"/>
              <wp:docPr id="2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4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9781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-459587</wp:posOffset>
          </wp:positionV>
          <wp:extent cx="7835462" cy="11921005"/>
          <wp:effectExtent b="0" l="0" r="0" t="0"/>
          <wp:wrapNone/>
          <wp:docPr descr="oficio" id="227" name="image1.png"/>
          <a:graphic>
            <a:graphicData uri="http://schemas.openxmlformats.org/drawingml/2006/picture">
              <pic:pic>
                <pic:nvPicPr>
                  <pic:cNvPr descr="ofic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5462" cy="119210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5254388</wp:posOffset>
          </wp:positionH>
          <wp:positionV relativeFrom="paragraph">
            <wp:posOffset>-164406</wp:posOffset>
          </wp:positionV>
          <wp:extent cx="1063336" cy="648277"/>
          <wp:effectExtent b="0" l="0" r="0" t="0"/>
          <wp:wrapNone/>
          <wp:docPr id="2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336" cy="6482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E4619E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2608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DE40D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9D6B29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9D6B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9D6B2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 w:val="1"/>
    <w:rsid w:val="00E61FA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FA8"/>
  </w:style>
  <w:style w:type="paragraph" w:styleId="Piedepgina">
    <w:name w:val="footer"/>
    <w:basedOn w:val="Normal"/>
    <w:link w:val="PiedepginaCar"/>
    <w:uiPriority w:val="99"/>
    <w:unhideWhenUsed w:val="1"/>
    <w:rsid w:val="00E61FA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FA8"/>
  </w:style>
  <w:style w:type="character" w:styleId="Hipervnculo">
    <w:name w:val="Hyperlink"/>
    <w:basedOn w:val="Fuentedeprrafopredeter"/>
    <w:uiPriority w:val="99"/>
    <w:semiHidden w:val="1"/>
    <w:unhideWhenUsed w:val="1"/>
    <w:rsid w:val="008B6DDA"/>
    <w:rPr>
      <w:color w:val="0000ff"/>
      <w:u w:val="single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IKY9Xfel9X6ZoDwn1xfP0rTjZQ==">CgMxLjAyCWguMzBqMHpsbDIJaC4zMGowemxsMg5oLm90bDVkemp1ZWt5bzIOaC53NTZjMHdpbWZmM3Q4AHIhMXVDQlVrQjgwaFZ5dWcwaGNEazFQQURBWktmdWtqQ0Rz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2024-09-30T15:58:00Z</dcterms:created>
  <dc:creator>Cuenta Microsoft</dc:creator>
</cp:coreProperties>
</file>